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90"/>
        <w:gridCol w:w="5884"/>
      </w:tblGrid>
      <w:tr w:rsidR="00006A0D" w:rsidRPr="00006A0D" w:rsidTr="00142081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bookmarkStart w:id="0" w:name="_GoBack"/>
            <w:bookmarkEnd w:id="0"/>
            <w:r w:rsidRPr="00006A0D">
              <w:rPr>
                <w:b/>
                <w:lang w:val="en-US"/>
              </w:rPr>
              <w:t>CHARTER</w:t>
            </w:r>
          </w:p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b/>
                <w:lang w:val="en-US"/>
              </w:rPr>
              <w:t>ROADS FOCUS GROUP ADVISORY COMMITTEE</w:t>
            </w:r>
          </w:p>
        </w:tc>
      </w:tr>
      <w:tr w:rsidR="00006A0D" w:rsidRPr="00006A0D" w:rsidTr="00142081">
        <w:trPr>
          <w:tblHeader/>
        </w:trPr>
        <w:tc>
          <w:tcPr>
            <w:tcW w:w="648" w:type="dxa"/>
            <w:tcBorders>
              <w:top w:val="single" w:sz="4" w:space="0" w:color="auto"/>
            </w:tcBorders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1.</w:t>
            </w: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Name of Committee:</w:t>
            </w: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Roads Focus Group Advisory Committee</w:t>
            </w: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2.</w:t>
            </w: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Purpose:</w:t>
            </w:r>
          </w:p>
        </w:tc>
        <w:tc>
          <w:tcPr>
            <w:tcW w:w="5884" w:type="dxa"/>
          </w:tcPr>
          <w:p w:rsidR="00006A0D" w:rsidRPr="00006A0D" w:rsidRDefault="00006A0D" w:rsidP="00006A0D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06A0D">
              <w:rPr>
                <w:lang w:val="en-US"/>
              </w:rPr>
              <w:t xml:space="preserve">o gain an understanding of </w:t>
            </w:r>
            <w:r>
              <w:rPr>
                <w:lang w:val="en-US"/>
              </w:rPr>
              <w:t xml:space="preserve">practices and policies relating to roads in the </w:t>
            </w:r>
            <w:r w:rsidRPr="00006A0D">
              <w:rPr>
                <w:lang w:val="en-US"/>
              </w:rPr>
              <w:t>Moyne Shire</w:t>
            </w:r>
            <w:r>
              <w:rPr>
                <w:lang w:val="en-US"/>
              </w:rPr>
              <w:t>.</w:t>
            </w:r>
          </w:p>
          <w:p w:rsidR="00006A0D" w:rsidRPr="00006A0D" w:rsidRDefault="00006A0D" w:rsidP="00006A0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006A0D">
              <w:rPr>
                <w:lang w:val="en-US"/>
              </w:rPr>
              <w:t xml:space="preserve">To provide a forum for discussion </w:t>
            </w:r>
            <w:r>
              <w:rPr>
                <w:lang w:val="en-US"/>
              </w:rPr>
              <w:t>regarding issues relating to roads in Moyne Shire</w:t>
            </w:r>
            <w:r w:rsidRPr="00006A0D">
              <w:rPr>
                <w:lang w:val="en-US"/>
              </w:rPr>
              <w:t>.</w:t>
            </w:r>
          </w:p>
          <w:p w:rsidR="00006A0D" w:rsidRPr="00006A0D" w:rsidRDefault="00006A0D" w:rsidP="00006A0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006A0D">
              <w:rPr>
                <w:lang w:val="en-US"/>
              </w:rPr>
              <w:t xml:space="preserve">To act as a conduit </w:t>
            </w:r>
            <w:r>
              <w:rPr>
                <w:lang w:val="en-US"/>
              </w:rPr>
              <w:t xml:space="preserve">between Council and the community to identify issues and share information regarding issues relating to roads in Moyne Shire. </w:t>
            </w: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3.</w:t>
            </w: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Membership:</w:t>
            </w: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06A0D">
              <w:rPr>
                <w:lang w:val="en-US"/>
              </w:rPr>
              <w:t>Basis</w:t>
            </w: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Mayor</w:t>
            </w: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 xml:space="preserve">2 </w:t>
            </w:r>
            <w:proofErr w:type="spellStart"/>
            <w:r w:rsidRPr="00006A0D">
              <w:rPr>
                <w:lang w:val="en-US"/>
              </w:rPr>
              <w:t>Councillors</w:t>
            </w:r>
            <w:proofErr w:type="spellEnd"/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  <w:tc>
          <w:tcPr>
            <w:tcW w:w="5884" w:type="dxa"/>
            <w:shd w:val="clear" w:color="auto" w:fill="auto"/>
          </w:tcPr>
          <w:p w:rsidR="00006A0D" w:rsidRPr="00006A0D" w:rsidRDefault="00006A0D" w:rsidP="00006A0D">
            <w:pPr>
              <w:rPr>
                <w:lang w:val="en-US"/>
              </w:rPr>
            </w:pPr>
            <w:r>
              <w:rPr>
                <w:lang w:val="en-US"/>
              </w:rPr>
              <w:t xml:space="preserve">Up to </w:t>
            </w:r>
            <w:r w:rsidRPr="00006A0D">
              <w:rPr>
                <w:lang w:val="en-US"/>
              </w:rPr>
              <w:t>8 Community Representatives</w:t>
            </w: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  <w:tc>
          <w:tcPr>
            <w:tcW w:w="5884" w:type="dxa"/>
            <w:shd w:val="clear" w:color="auto" w:fill="auto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06A0D">
              <w:rPr>
                <w:lang w:val="en-US"/>
              </w:rPr>
              <w:t>Quorum</w:t>
            </w:r>
          </w:p>
        </w:tc>
        <w:tc>
          <w:tcPr>
            <w:tcW w:w="5884" w:type="dxa"/>
            <w:shd w:val="clear" w:color="auto" w:fill="auto"/>
          </w:tcPr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6 members</w:t>
            </w:r>
          </w:p>
        </w:tc>
      </w:tr>
      <w:tr w:rsidR="00006A0D" w:rsidRPr="00006A0D" w:rsidTr="00142081"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  <w:tc>
          <w:tcPr>
            <w:tcW w:w="5884" w:type="dxa"/>
            <w:shd w:val="clear" w:color="auto" w:fill="auto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06A0D">
              <w:rPr>
                <w:lang w:val="en-US"/>
              </w:rPr>
              <w:t>Term</w:t>
            </w:r>
          </w:p>
          <w:p w:rsidR="00006A0D" w:rsidRPr="00006A0D" w:rsidRDefault="00006A0D" w:rsidP="00006A0D">
            <w:pPr>
              <w:rPr>
                <w:lang w:val="en-US"/>
              </w:rPr>
            </w:pPr>
          </w:p>
          <w:p w:rsidR="00006A0D" w:rsidRPr="00006A0D" w:rsidRDefault="00006A0D" w:rsidP="00006A0D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06A0D">
              <w:rPr>
                <w:lang w:val="en-US"/>
              </w:rPr>
              <w:t>Chairperson</w:t>
            </w:r>
          </w:p>
        </w:tc>
        <w:tc>
          <w:tcPr>
            <w:tcW w:w="5884" w:type="dxa"/>
            <w:shd w:val="clear" w:color="auto" w:fill="auto"/>
          </w:tcPr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Term of Council</w:t>
            </w:r>
          </w:p>
          <w:p w:rsidR="00006A0D" w:rsidRPr="00006A0D" w:rsidRDefault="00006A0D" w:rsidP="00006A0D">
            <w:pPr>
              <w:rPr>
                <w:lang w:val="en-US"/>
              </w:rPr>
            </w:pPr>
          </w:p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The Committee shall appoint its own chairperson</w:t>
            </w:r>
          </w:p>
          <w:p w:rsidR="00006A0D" w:rsidRPr="00006A0D" w:rsidRDefault="00006A0D" w:rsidP="00006A0D">
            <w:pPr>
              <w:rPr>
                <w:lang w:val="en-US"/>
              </w:rPr>
            </w:pPr>
          </w:p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 xml:space="preserve">The appointment of the chairperson will be made </w:t>
            </w:r>
            <w:r>
              <w:rPr>
                <w:lang w:val="en-US"/>
              </w:rPr>
              <w:t>at the first meeting of the committee and annually from thereon</w:t>
            </w:r>
            <w:r w:rsidRPr="00006A0D">
              <w:rPr>
                <w:lang w:val="en-US"/>
              </w:rPr>
              <w:t>.</w:t>
            </w: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  <w:shd w:val="clear" w:color="auto" w:fill="auto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4.</w:t>
            </w: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Meeting Frequency:</w:t>
            </w:r>
          </w:p>
        </w:tc>
        <w:tc>
          <w:tcPr>
            <w:tcW w:w="5884" w:type="dxa"/>
            <w:shd w:val="clear" w:color="auto" w:fill="auto"/>
          </w:tcPr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The Committee shall meet every second month. Venue</w:t>
            </w:r>
            <w:r>
              <w:rPr>
                <w:lang w:val="en-US"/>
              </w:rPr>
              <w:t xml:space="preserve"> for the next meeting</w:t>
            </w:r>
            <w:r w:rsidRPr="00006A0D">
              <w:rPr>
                <w:lang w:val="en-US"/>
              </w:rPr>
              <w:t xml:space="preserve"> to be </w:t>
            </w:r>
            <w:r>
              <w:rPr>
                <w:lang w:val="en-US"/>
              </w:rPr>
              <w:t>confirmed</w:t>
            </w:r>
            <w:r w:rsidRPr="00006A0D">
              <w:rPr>
                <w:lang w:val="en-US"/>
              </w:rPr>
              <w:t xml:space="preserve"> at the conclusion of each meeting.</w:t>
            </w: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  <w:shd w:val="clear" w:color="auto" w:fill="auto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lastRenderedPageBreak/>
              <w:t>5.</w:t>
            </w: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Voting:</w:t>
            </w:r>
          </w:p>
        </w:tc>
        <w:tc>
          <w:tcPr>
            <w:tcW w:w="5884" w:type="dxa"/>
          </w:tcPr>
          <w:p w:rsidR="00006A0D" w:rsidRPr="00006A0D" w:rsidRDefault="00006A0D" w:rsidP="009022C9">
            <w:pPr>
              <w:rPr>
                <w:lang w:val="en-US"/>
              </w:rPr>
            </w:pPr>
            <w:r w:rsidRPr="00006A0D">
              <w:rPr>
                <w:lang w:val="en-US"/>
              </w:rPr>
              <w:t>All recommendations proposed by the committee will be voted on</w:t>
            </w:r>
            <w:proofErr w:type="gramStart"/>
            <w:r w:rsidR="009022C9">
              <w:rPr>
                <w:lang w:val="en-US"/>
              </w:rPr>
              <w:t>.</w:t>
            </w:r>
            <w:r w:rsidRPr="00006A0D">
              <w:rPr>
                <w:lang w:val="en-US"/>
              </w:rPr>
              <w:t>.</w:t>
            </w:r>
            <w:proofErr w:type="gramEnd"/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The Chair of the Committee will have the casting vote if there is a tied vote.</w:t>
            </w:r>
          </w:p>
          <w:p w:rsidR="009022C9" w:rsidRPr="00006A0D" w:rsidRDefault="009022C9" w:rsidP="00006A0D">
            <w:pPr>
              <w:rPr>
                <w:lang w:val="en-US"/>
              </w:rPr>
            </w:pPr>
            <w:r>
              <w:rPr>
                <w:lang w:val="en-US"/>
              </w:rPr>
              <w:t>Recommendations endorsed by the committee will be forwarded to Council for consideration before being acted upon.</w:t>
            </w: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6.</w:t>
            </w: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Accountability:</w:t>
            </w: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Signed Minutes to be forwarded to Councilor Portal and Moyne Shire Records Office following each meeting.</w:t>
            </w:r>
          </w:p>
          <w:p w:rsidR="00006A0D" w:rsidRPr="00006A0D" w:rsidRDefault="00006A0D" w:rsidP="00006A0D">
            <w:pPr>
              <w:rPr>
                <w:lang w:val="en-US"/>
              </w:rPr>
            </w:pPr>
          </w:p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 xml:space="preserve">Completed Assembly of </w:t>
            </w:r>
            <w:proofErr w:type="spellStart"/>
            <w:r w:rsidRPr="00006A0D">
              <w:rPr>
                <w:lang w:val="en-US"/>
              </w:rPr>
              <w:t>Councillors</w:t>
            </w:r>
            <w:proofErr w:type="spellEnd"/>
            <w:r w:rsidRPr="00006A0D">
              <w:rPr>
                <w:lang w:val="en-US"/>
              </w:rPr>
              <w:t xml:space="preserve"> form to be completed following each meeting and forwarded to the Executive Assistant for inclusion in the next Council Report.</w:t>
            </w:r>
          </w:p>
          <w:p w:rsidR="00006A0D" w:rsidRPr="00006A0D" w:rsidRDefault="00006A0D" w:rsidP="00006A0D">
            <w:pPr>
              <w:rPr>
                <w:lang w:val="en-US"/>
              </w:rPr>
            </w:pPr>
          </w:p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Future meeting dates to be placed on the Councilor Calendar.</w:t>
            </w: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To table the minutes of Committee meetings at the following Ordinary meeting of the Council.</w:t>
            </w: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  <w:r w:rsidRPr="00006A0D">
              <w:rPr>
                <w:lang w:val="en-US"/>
              </w:rPr>
              <w:t>To submit any recommendations to the following Ordinary meeting of the Council.</w:t>
            </w: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7.</w:t>
            </w: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  <w:r w:rsidRPr="00006A0D">
              <w:rPr>
                <w:b/>
                <w:lang w:val="en-US"/>
              </w:rPr>
              <w:t>Responsibilities:</w:t>
            </w:r>
          </w:p>
        </w:tc>
        <w:tc>
          <w:tcPr>
            <w:tcW w:w="5884" w:type="dxa"/>
          </w:tcPr>
          <w:p w:rsidR="00006A0D" w:rsidRPr="00006A0D" w:rsidRDefault="00006A0D" w:rsidP="00006A0D">
            <w:pPr>
              <w:numPr>
                <w:ilvl w:val="0"/>
                <w:numId w:val="2"/>
              </w:numPr>
            </w:pPr>
            <w:r w:rsidRPr="00006A0D">
              <w:t>To advise Council of various road maintenance policy issues that Group members are or have been made aware of.</w:t>
            </w:r>
          </w:p>
          <w:p w:rsidR="00006A0D" w:rsidRPr="00006A0D" w:rsidRDefault="00006A0D" w:rsidP="00006A0D">
            <w:pPr>
              <w:numPr>
                <w:ilvl w:val="0"/>
                <w:numId w:val="2"/>
              </w:numPr>
            </w:pPr>
            <w:r w:rsidRPr="00006A0D">
              <w:t xml:space="preserve">To </w:t>
            </w:r>
            <w:r w:rsidR="009022C9">
              <w:t xml:space="preserve">participate in the review of </w:t>
            </w:r>
            <w:r w:rsidRPr="00006A0D">
              <w:t>the Moyne Shire Council’s Roads Asset Management Strategy</w:t>
            </w:r>
            <w:proofErr w:type="gramStart"/>
            <w:r w:rsidR="009022C9">
              <w:t>.</w:t>
            </w:r>
            <w:r w:rsidRPr="00006A0D">
              <w:t>.</w:t>
            </w:r>
            <w:proofErr w:type="gramEnd"/>
          </w:p>
          <w:p w:rsidR="00006A0D" w:rsidRPr="00006A0D" w:rsidRDefault="00006A0D" w:rsidP="00006A0D">
            <w:pPr>
              <w:numPr>
                <w:ilvl w:val="0"/>
                <w:numId w:val="2"/>
              </w:numPr>
            </w:pPr>
            <w:r w:rsidRPr="00006A0D">
              <w:lastRenderedPageBreak/>
              <w:t>To</w:t>
            </w:r>
            <w:r w:rsidR="009022C9">
              <w:t xml:space="preserve"> participate in </w:t>
            </w:r>
            <w:proofErr w:type="gramStart"/>
            <w:r w:rsidR="009022C9">
              <w:t xml:space="preserve">the </w:t>
            </w:r>
            <w:r w:rsidRPr="00006A0D">
              <w:t xml:space="preserve"> review</w:t>
            </w:r>
            <w:proofErr w:type="gramEnd"/>
            <w:r w:rsidR="009022C9">
              <w:t xml:space="preserve"> of</w:t>
            </w:r>
            <w:r w:rsidRPr="00006A0D">
              <w:t xml:space="preserve"> the Moyne Shire Council’s Roads Management Plan.</w:t>
            </w:r>
          </w:p>
          <w:p w:rsidR="00006A0D" w:rsidRPr="00006A0D" w:rsidRDefault="00006A0D">
            <w:pPr>
              <w:numPr>
                <w:ilvl w:val="0"/>
                <w:numId w:val="2"/>
              </w:numPr>
            </w:pPr>
            <w:r w:rsidRPr="00006A0D">
              <w:t xml:space="preserve">To </w:t>
            </w:r>
            <w:r w:rsidR="009022C9">
              <w:t xml:space="preserve">participate in the annual </w:t>
            </w:r>
            <w:r w:rsidRPr="00006A0D">
              <w:t xml:space="preserve">review </w:t>
            </w:r>
            <w:r w:rsidR="009022C9">
              <w:t>of</w:t>
            </w:r>
            <w:r w:rsidR="009022C9" w:rsidRPr="00006A0D">
              <w:t xml:space="preserve"> </w:t>
            </w:r>
            <w:r w:rsidRPr="00006A0D">
              <w:t>Moyne Shire Council’s</w:t>
            </w:r>
            <w:r w:rsidR="009022C9">
              <w:t xml:space="preserve"> budget including long term rehabilitation, sealing, gravel re-sheeting, maintenance, </w:t>
            </w:r>
            <w:proofErr w:type="gramStart"/>
            <w:r w:rsidR="009022C9">
              <w:t>road</w:t>
            </w:r>
            <w:proofErr w:type="gramEnd"/>
            <w:r w:rsidR="009022C9">
              <w:t xml:space="preserve"> safety and intersection programs.</w:t>
            </w:r>
            <w:r w:rsidRPr="00006A0D">
              <w:t xml:space="preserve"> </w:t>
            </w:r>
          </w:p>
          <w:p w:rsidR="00006A0D" w:rsidRPr="00006A0D" w:rsidRDefault="009022C9" w:rsidP="00006A0D">
            <w:pPr>
              <w:numPr>
                <w:ilvl w:val="0"/>
                <w:numId w:val="2"/>
              </w:numPr>
            </w:pPr>
            <w:r>
              <w:t>To provide advice to Council regarding the expenditure of the State Government’s Country Roads and Bridges Program and other discretionary roads funding.</w:t>
            </w:r>
          </w:p>
          <w:p w:rsidR="00006A0D" w:rsidRPr="00006A0D" w:rsidRDefault="00006A0D" w:rsidP="00006A0D">
            <w:pPr>
              <w:numPr>
                <w:ilvl w:val="0"/>
                <w:numId w:val="2"/>
              </w:numPr>
            </w:pPr>
            <w:r w:rsidRPr="00006A0D">
              <w:t>To</w:t>
            </w:r>
            <w:r w:rsidR="009022C9">
              <w:t xml:space="preserve"> participate in the</w:t>
            </w:r>
            <w:r w:rsidRPr="00006A0D">
              <w:t xml:space="preserve"> review all road safety policy issues.</w:t>
            </w:r>
          </w:p>
        </w:tc>
      </w:tr>
      <w:tr w:rsidR="00006A0D" w:rsidRPr="00006A0D" w:rsidTr="00142081">
        <w:tblPrEx>
          <w:tblBorders>
            <w:bottom w:val="none" w:sz="0" w:space="0" w:color="auto"/>
          </w:tblBorders>
        </w:tblPrEx>
        <w:tc>
          <w:tcPr>
            <w:tcW w:w="648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006A0D" w:rsidRPr="00006A0D" w:rsidRDefault="00006A0D" w:rsidP="00006A0D">
            <w:pPr>
              <w:rPr>
                <w:b/>
                <w:lang w:val="en-US"/>
              </w:rPr>
            </w:pPr>
          </w:p>
        </w:tc>
        <w:tc>
          <w:tcPr>
            <w:tcW w:w="5884" w:type="dxa"/>
          </w:tcPr>
          <w:p w:rsidR="00006A0D" w:rsidRPr="00006A0D" w:rsidRDefault="00006A0D" w:rsidP="00006A0D">
            <w:pPr>
              <w:rPr>
                <w:lang w:val="en-US"/>
              </w:rPr>
            </w:pPr>
          </w:p>
        </w:tc>
      </w:tr>
    </w:tbl>
    <w:p w:rsidR="00006A0D" w:rsidRPr="00006A0D" w:rsidRDefault="00006A0D" w:rsidP="00006A0D">
      <w:pPr>
        <w:rPr>
          <w:lang w:val="en-US"/>
        </w:rPr>
      </w:pPr>
    </w:p>
    <w:p w:rsidR="00006A0D" w:rsidRPr="00006A0D" w:rsidRDefault="00006A0D" w:rsidP="00006A0D">
      <w:pPr>
        <w:rPr>
          <w:lang w:val="en-US"/>
        </w:rPr>
      </w:pPr>
      <w:r w:rsidRPr="00006A0D">
        <w:rPr>
          <w:lang w:val="en-US"/>
        </w:rPr>
        <w:t xml:space="preserve">The Common Seal of the </w:t>
      </w:r>
      <w:r w:rsidRPr="00006A0D">
        <w:rPr>
          <w:b/>
          <w:bCs/>
          <w:lang w:val="en-US"/>
        </w:rPr>
        <w:t>MOYNE SHIRE COUNCIL</w:t>
      </w:r>
      <w:r w:rsidRPr="00006A0D">
        <w:rPr>
          <w:lang w:val="en-US"/>
        </w:rPr>
        <w:tab/>
        <w:t>)</w:t>
      </w:r>
    </w:p>
    <w:p w:rsidR="00006A0D" w:rsidRPr="00006A0D" w:rsidRDefault="00006A0D" w:rsidP="00006A0D">
      <w:pPr>
        <w:rPr>
          <w:lang w:val="en-US"/>
        </w:rPr>
      </w:pPr>
      <w:proofErr w:type="gramStart"/>
      <w:r w:rsidRPr="00006A0D">
        <w:rPr>
          <w:lang w:val="en-US"/>
        </w:rPr>
        <w:t>was</w:t>
      </w:r>
      <w:proofErr w:type="gramEnd"/>
      <w:r w:rsidRPr="00006A0D">
        <w:rPr>
          <w:lang w:val="en-US"/>
        </w:rPr>
        <w:t xml:space="preserve"> hereunto affixed this……………………..…day</w:t>
      </w:r>
      <w:r w:rsidRPr="00006A0D">
        <w:rPr>
          <w:lang w:val="en-US"/>
        </w:rPr>
        <w:tab/>
        <w:t>)</w:t>
      </w:r>
    </w:p>
    <w:p w:rsidR="00006A0D" w:rsidRPr="00006A0D" w:rsidRDefault="00006A0D" w:rsidP="00006A0D">
      <w:pPr>
        <w:rPr>
          <w:lang w:val="en-US"/>
        </w:rPr>
      </w:pPr>
      <w:proofErr w:type="gramStart"/>
      <w:r w:rsidRPr="00006A0D">
        <w:rPr>
          <w:lang w:val="en-US"/>
        </w:rPr>
        <w:t>of</w:t>
      </w:r>
      <w:proofErr w:type="gramEnd"/>
      <w:r w:rsidRPr="00006A0D">
        <w:rPr>
          <w:lang w:val="en-US"/>
        </w:rPr>
        <w:t>……………………..201</w:t>
      </w:r>
      <w:r w:rsidR="009022C9">
        <w:rPr>
          <w:lang w:val="en-US"/>
        </w:rPr>
        <w:t>3</w:t>
      </w:r>
      <w:r w:rsidRPr="00006A0D">
        <w:rPr>
          <w:lang w:val="en-US"/>
        </w:rPr>
        <w:t xml:space="preserve"> in the presence of:</w:t>
      </w:r>
      <w:r w:rsidRPr="00006A0D">
        <w:rPr>
          <w:lang w:val="en-US"/>
        </w:rPr>
        <w:tab/>
      </w:r>
      <w:r w:rsidRPr="00006A0D">
        <w:rPr>
          <w:lang w:val="en-US"/>
        </w:rPr>
        <w:tab/>
        <w:t>)</w:t>
      </w:r>
    </w:p>
    <w:p w:rsidR="00006A0D" w:rsidRPr="00006A0D" w:rsidRDefault="00006A0D" w:rsidP="00006A0D">
      <w:pPr>
        <w:rPr>
          <w:lang w:val="en-US"/>
        </w:rPr>
      </w:pPr>
      <w:r w:rsidRPr="00006A0D">
        <w:rPr>
          <w:lang w:val="en-US"/>
        </w:rPr>
        <w:tab/>
      </w:r>
    </w:p>
    <w:p w:rsidR="00006A0D" w:rsidRPr="00006A0D" w:rsidRDefault="00006A0D" w:rsidP="00006A0D">
      <w:pPr>
        <w:rPr>
          <w:lang w:val="en-US"/>
        </w:rPr>
      </w:pPr>
      <w:proofErr w:type="spellStart"/>
      <w:r w:rsidRPr="00006A0D">
        <w:rPr>
          <w:lang w:val="en-US"/>
        </w:rPr>
        <w:t>Councillor</w:t>
      </w:r>
      <w:proofErr w:type="spellEnd"/>
    </w:p>
    <w:p w:rsidR="00006A0D" w:rsidRPr="00006A0D" w:rsidRDefault="00006A0D" w:rsidP="00006A0D">
      <w:pPr>
        <w:rPr>
          <w:lang w:val="en-US"/>
        </w:rPr>
      </w:pPr>
      <w:r w:rsidRPr="00006A0D">
        <w:rPr>
          <w:lang w:val="en-US"/>
        </w:rPr>
        <w:tab/>
      </w:r>
    </w:p>
    <w:p w:rsidR="00006A0D" w:rsidRPr="00006A0D" w:rsidRDefault="00006A0D" w:rsidP="00006A0D">
      <w:pPr>
        <w:rPr>
          <w:lang w:val="en-US"/>
        </w:rPr>
      </w:pPr>
      <w:r w:rsidRPr="00006A0D">
        <w:rPr>
          <w:lang w:val="en-US"/>
        </w:rPr>
        <w:t>Chief Executive Officer</w:t>
      </w:r>
    </w:p>
    <w:p w:rsidR="00030520" w:rsidRDefault="00030520"/>
    <w:sectPr w:rsidR="00030520" w:rsidSect="00030608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1418" w:bottom="1701" w:left="1418" w:header="425" w:footer="7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97" w:rsidRDefault="005D4063">
      <w:pPr>
        <w:spacing w:after="0" w:line="240" w:lineRule="auto"/>
      </w:pPr>
      <w:r>
        <w:separator/>
      </w:r>
    </w:p>
  </w:endnote>
  <w:endnote w:type="continuationSeparator" w:id="0">
    <w:p w:rsidR="00321997" w:rsidRDefault="005D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ED" w:rsidRPr="00822C68" w:rsidRDefault="00156539" w:rsidP="00030608">
    <w:pPr>
      <w:pBdr>
        <w:top w:val="single" w:sz="4" w:space="1" w:color="808080"/>
      </w:pBdr>
      <w:tabs>
        <w:tab w:val="right" w:pos="9072"/>
      </w:tabs>
      <w:rPr>
        <w:rFonts w:ascii="Arial" w:hAnsi="Arial" w:cs="Arial"/>
        <w:i/>
        <w:color w:val="808080"/>
        <w:sz w:val="10"/>
        <w:szCs w:val="10"/>
      </w:rPr>
    </w:pPr>
  </w:p>
  <w:p w:rsidR="007B0EED" w:rsidRPr="00822C68" w:rsidRDefault="009022C9" w:rsidP="00030608">
    <w:pPr>
      <w:pBdr>
        <w:top w:val="single" w:sz="4" w:space="1" w:color="808080"/>
      </w:pBdr>
      <w:tabs>
        <w:tab w:val="right" w:pos="9072"/>
      </w:tabs>
      <w:rPr>
        <w:rFonts w:ascii="Arial" w:hAnsi="Arial" w:cs="Arial"/>
        <w:i/>
        <w:color w:val="808080"/>
        <w:sz w:val="16"/>
        <w:szCs w:val="16"/>
      </w:rPr>
    </w:pPr>
    <w:r w:rsidRPr="00822C68">
      <w:rPr>
        <w:rFonts w:ascii="Arial" w:hAnsi="Arial" w:cs="Arial"/>
        <w:i/>
        <w:color w:val="808080"/>
        <w:sz w:val="16"/>
        <w:szCs w:val="16"/>
      </w:rPr>
      <w:t>MOYNE SHIRE COUNCIL - Appointment of Advisory Committee of Council</w:t>
    </w:r>
    <w:r w:rsidRPr="00822C68">
      <w:rPr>
        <w:rFonts w:ascii="Arial" w:hAnsi="Arial" w:cs="Arial"/>
        <w:i/>
        <w:color w:val="808080"/>
        <w:sz w:val="16"/>
        <w:szCs w:val="16"/>
      </w:rPr>
      <w:tab/>
      <w:t xml:space="preserve">Page </w:t>
    </w:r>
    <w:r w:rsidRPr="00822C68">
      <w:rPr>
        <w:rFonts w:ascii="Arial" w:hAnsi="Arial" w:cs="Arial"/>
        <w:i/>
        <w:color w:val="808080"/>
        <w:sz w:val="16"/>
        <w:szCs w:val="16"/>
      </w:rPr>
      <w:fldChar w:fldCharType="begin"/>
    </w:r>
    <w:r w:rsidRPr="00822C68">
      <w:rPr>
        <w:rFonts w:ascii="Arial" w:hAnsi="Arial" w:cs="Arial"/>
        <w:i/>
        <w:color w:val="808080"/>
        <w:sz w:val="16"/>
        <w:szCs w:val="16"/>
      </w:rPr>
      <w:instrText xml:space="preserve"> PAGE </w:instrText>
    </w:r>
    <w:r w:rsidRPr="00822C68">
      <w:rPr>
        <w:rFonts w:ascii="Arial" w:hAnsi="Arial" w:cs="Arial"/>
        <w:i/>
        <w:color w:val="808080"/>
        <w:sz w:val="16"/>
        <w:szCs w:val="16"/>
      </w:rPr>
      <w:fldChar w:fldCharType="separate"/>
    </w:r>
    <w:r w:rsidR="00156539">
      <w:rPr>
        <w:rFonts w:ascii="Arial" w:hAnsi="Arial" w:cs="Arial"/>
        <w:i/>
        <w:noProof/>
        <w:color w:val="808080"/>
        <w:sz w:val="16"/>
        <w:szCs w:val="16"/>
      </w:rPr>
      <w:t>3</w:t>
    </w:r>
    <w:r w:rsidRPr="00822C68">
      <w:rPr>
        <w:rFonts w:ascii="Arial" w:hAnsi="Arial" w:cs="Arial"/>
        <w:i/>
        <w:color w:val="808080"/>
        <w:sz w:val="16"/>
        <w:szCs w:val="16"/>
      </w:rPr>
      <w:fldChar w:fldCharType="end"/>
    </w:r>
    <w:r w:rsidRPr="00822C68">
      <w:rPr>
        <w:rFonts w:ascii="Arial" w:hAnsi="Arial" w:cs="Arial"/>
        <w:i/>
        <w:color w:val="808080"/>
        <w:sz w:val="16"/>
        <w:szCs w:val="16"/>
      </w:rPr>
      <w:t xml:space="preserve"> of </w:t>
    </w:r>
    <w:r w:rsidRPr="00822C68">
      <w:rPr>
        <w:rFonts w:ascii="Arial" w:hAnsi="Arial" w:cs="Arial"/>
        <w:i/>
        <w:color w:val="808080"/>
        <w:sz w:val="16"/>
        <w:szCs w:val="16"/>
      </w:rPr>
      <w:fldChar w:fldCharType="begin"/>
    </w:r>
    <w:r w:rsidRPr="00822C68">
      <w:rPr>
        <w:rFonts w:ascii="Arial" w:hAnsi="Arial" w:cs="Arial"/>
        <w:i/>
        <w:color w:val="808080"/>
        <w:sz w:val="16"/>
        <w:szCs w:val="16"/>
      </w:rPr>
      <w:instrText xml:space="preserve"> NUMPAGES  </w:instrText>
    </w:r>
    <w:r w:rsidRPr="00822C68">
      <w:rPr>
        <w:rFonts w:ascii="Arial" w:hAnsi="Arial" w:cs="Arial"/>
        <w:i/>
        <w:color w:val="808080"/>
        <w:sz w:val="16"/>
        <w:szCs w:val="16"/>
      </w:rPr>
      <w:fldChar w:fldCharType="separate"/>
    </w:r>
    <w:r w:rsidR="00156539">
      <w:rPr>
        <w:rFonts w:ascii="Arial" w:hAnsi="Arial" w:cs="Arial"/>
        <w:i/>
        <w:noProof/>
        <w:color w:val="808080"/>
        <w:sz w:val="16"/>
        <w:szCs w:val="16"/>
      </w:rPr>
      <w:t>3</w:t>
    </w:r>
    <w:r w:rsidRPr="00822C68">
      <w:rPr>
        <w:rFonts w:ascii="Arial" w:hAnsi="Arial" w:cs="Arial"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97" w:rsidRDefault="005D4063">
      <w:pPr>
        <w:spacing w:after="0" w:line="240" w:lineRule="auto"/>
      </w:pPr>
      <w:r>
        <w:separator/>
      </w:r>
    </w:p>
  </w:footnote>
  <w:footnote w:type="continuationSeparator" w:id="0">
    <w:p w:rsidR="00321997" w:rsidRDefault="005D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ED" w:rsidRDefault="0015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ED" w:rsidRDefault="00156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ED" w:rsidRDefault="0015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6C75"/>
    <w:multiLevelType w:val="hybridMultilevel"/>
    <w:tmpl w:val="F51252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2935"/>
    <w:multiLevelType w:val="hybridMultilevel"/>
    <w:tmpl w:val="A532F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D"/>
    <w:rsid w:val="00006A0D"/>
    <w:rsid w:val="00030520"/>
    <w:rsid w:val="00156539"/>
    <w:rsid w:val="00321997"/>
    <w:rsid w:val="005D4063"/>
    <w:rsid w:val="009022C9"/>
    <w:rsid w:val="00C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369A0D-D5E8-4C8B-8D72-5FAEF2F7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A0D"/>
  </w:style>
  <w:style w:type="paragraph" w:styleId="BalloonText">
    <w:name w:val="Balloon Text"/>
    <w:basedOn w:val="Normal"/>
    <w:link w:val="BalloonTextChar"/>
    <w:uiPriority w:val="99"/>
    <w:semiHidden/>
    <w:unhideWhenUsed/>
    <w:rsid w:val="000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Greenberger, Trevor</dc:creator>
  <cp:lastModifiedBy>Kewley, Susan</cp:lastModifiedBy>
  <cp:revision>3</cp:revision>
  <cp:lastPrinted>2013-02-08T02:51:00Z</cp:lastPrinted>
  <dcterms:created xsi:type="dcterms:W3CDTF">2015-03-30T22:26:00Z</dcterms:created>
  <dcterms:modified xsi:type="dcterms:W3CDTF">2015-04-01T03:35:00Z</dcterms:modified>
</cp:coreProperties>
</file>