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text" w:tblpY="1"/>
        <w:tblOverlap w:val="never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74761D">
        <w:trPr>
          <w:trHeight w:val="486"/>
        </w:trPr>
        <w:tc>
          <w:tcPr>
            <w:tcW w:w="4705" w:type="dxa"/>
          </w:tcPr>
          <w:p w:rsidR="00A86A4F" w:rsidRPr="007A59A6" w:rsidRDefault="00A86A4F" w:rsidP="0074761D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74761D"/>
        </w:tc>
      </w:tr>
      <w:tr w:rsidR="00A86A4F" w:rsidTr="0074761D">
        <w:trPr>
          <w:trHeight w:val="486"/>
        </w:trPr>
        <w:tc>
          <w:tcPr>
            <w:tcW w:w="4705" w:type="dxa"/>
          </w:tcPr>
          <w:p w:rsidR="00A86A4F" w:rsidRPr="007A59A6" w:rsidRDefault="00A86A4F" w:rsidP="0074761D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74761D"/>
        </w:tc>
      </w:tr>
      <w:tr w:rsidR="00A86A4F" w:rsidTr="0074761D">
        <w:trPr>
          <w:trHeight w:val="456"/>
        </w:trPr>
        <w:tc>
          <w:tcPr>
            <w:tcW w:w="4705" w:type="dxa"/>
          </w:tcPr>
          <w:p w:rsidR="00A86A4F" w:rsidRPr="007A59A6" w:rsidRDefault="00985108" w:rsidP="0074761D">
            <w:pPr>
              <w:rPr>
                <w:b/>
              </w:rPr>
            </w:pPr>
            <w:r>
              <w:rPr>
                <w:b/>
              </w:rPr>
              <w:t>Location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74761D"/>
        </w:tc>
      </w:tr>
    </w:tbl>
    <w:p w:rsidR="00D04BC0" w:rsidRDefault="0074761D">
      <w:r>
        <w:br w:type="textWrapping" w:clear="all"/>
      </w:r>
    </w:p>
    <w:tbl>
      <w:tblPr>
        <w:tblStyle w:val="TableGrid"/>
        <w:tblW w:w="15648" w:type="dxa"/>
        <w:tblLayout w:type="fixed"/>
        <w:tblLook w:val="04A0" w:firstRow="1" w:lastRow="0" w:firstColumn="1" w:lastColumn="0" w:noHBand="0" w:noVBand="1"/>
      </w:tblPr>
      <w:tblGrid>
        <w:gridCol w:w="1383"/>
        <w:gridCol w:w="6939"/>
        <w:gridCol w:w="1416"/>
        <w:gridCol w:w="708"/>
        <w:gridCol w:w="708"/>
        <w:gridCol w:w="708"/>
        <w:gridCol w:w="1416"/>
        <w:gridCol w:w="2370"/>
      </w:tblGrid>
      <w:tr w:rsidR="00B27C6F" w:rsidTr="00B27C6F">
        <w:trPr>
          <w:trHeight w:val="548"/>
        </w:trPr>
        <w:tc>
          <w:tcPr>
            <w:tcW w:w="1383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9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</w:tc>
        <w:tc>
          <w:tcPr>
            <w:tcW w:w="141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0825EB">
            <w:pPr>
              <w:rPr>
                <w:b/>
              </w:rPr>
            </w:pPr>
            <w:r>
              <w:rPr>
                <w:b/>
              </w:rPr>
              <w:t>MS</w:t>
            </w:r>
            <w:r w:rsidR="007A59A6" w:rsidRPr="007A59A6">
              <w:rPr>
                <w:b/>
              </w:rPr>
              <w:t>C 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E64B28">
        <w:trPr>
          <w:trHeight w:val="600"/>
        </w:trPr>
        <w:tc>
          <w:tcPr>
            <w:tcW w:w="1383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  <w:r w:rsidR="00E64B28">
              <w:rPr>
                <w:sz w:val="20"/>
                <w:szCs w:val="20"/>
              </w:rPr>
              <w:t>.</w:t>
            </w:r>
          </w:p>
          <w:p w:rsidR="007A59A6" w:rsidRPr="00B27C6F" w:rsidRDefault="007A59A6" w:rsidP="00985108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  <w:r w:rsidR="00E64B28">
              <w:rPr>
                <w:sz w:val="20"/>
                <w:szCs w:val="20"/>
              </w:rPr>
              <w:t>.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B27C6F" w:rsidTr="00E64B28">
        <w:trPr>
          <w:trHeight w:val="849"/>
        </w:trPr>
        <w:tc>
          <w:tcPr>
            <w:tcW w:w="1383" w:type="dxa"/>
            <w:shd w:val="clear" w:color="auto" w:fill="DEEAF6" w:themeFill="accent1" w:themeFillTint="33"/>
          </w:tcPr>
          <w:p w:rsidR="007A59A6" w:rsidRPr="00E64B28" w:rsidRDefault="00E64B28">
            <w:pPr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>Setting Out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E64B28" w:rsidRPr="00E64B28" w:rsidRDefault="00E64B28" w:rsidP="00E64B28">
            <w:pPr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>Check type of kerb from design drawing</w:t>
            </w:r>
            <w:r>
              <w:rPr>
                <w:sz w:val="20"/>
                <w:szCs w:val="20"/>
              </w:rPr>
              <w:t>.</w:t>
            </w:r>
            <w:r w:rsidRPr="00E64B28">
              <w:rPr>
                <w:sz w:val="20"/>
                <w:szCs w:val="20"/>
              </w:rPr>
              <w:t xml:space="preserve"> </w:t>
            </w:r>
          </w:p>
          <w:p w:rsidR="00E64B28" w:rsidRDefault="00E64B28" w:rsidP="00E64B28">
            <w:pPr>
              <w:ind w:left="-43"/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>Surveyor set out. Line to be within 10mm of the design.</w:t>
            </w:r>
          </w:p>
          <w:p w:rsidR="00E64B28" w:rsidRPr="00E64B28" w:rsidRDefault="00E64B28" w:rsidP="00E64B28">
            <w:pPr>
              <w:ind w:left="-43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HP - </w:t>
            </w:r>
            <w:r w:rsidRPr="00E64B28">
              <w:rPr>
                <w:b/>
                <w:sz w:val="20"/>
                <w:szCs w:val="20"/>
              </w:rPr>
              <w:t>Council will review and confirm the set out prior to commencement.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E64B28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985108" w:rsidTr="00E64B28">
        <w:trPr>
          <w:trHeight w:val="536"/>
        </w:trPr>
        <w:tc>
          <w:tcPr>
            <w:tcW w:w="1383" w:type="dxa"/>
            <w:tcBorders>
              <w:bottom w:val="single" w:sz="4" w:space="0" w:color="auto"/>
            </w:tcBorders>
          </w:tcPr>
          <w:p w:rsidR="00985108" w:rsidRPr="00B27C6F" w:rsidRDefault="00E64B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Bedding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E64B28" w:rsidRPr="00E64B28" w:rsidRDefault="00E64B28" w:rsidP="00E64B28">
            <w:pPr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>Bedding material to be Class 3 Crushed Rock</w:t>
            </w:r>
            <w:r>
              <w:rPr>
                <w:sz w:val="20"/>
                <w:szCs w:val="20"/>
              </w:rPr>
              <w:t>.</w:t>
            </w:r>
          </w:p>
          <w:p w:rsidR="00985108" w:rsidRDefault="00E64B28" w:rsidP="00E64B28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E64B28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Where not over pavement layers, minimum 75mm compacted thickness</w:t>
            </w: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.</w:t>
            </w:r>
          </w:p>
          <w:p w:rsidR="00E64B28" w:rsidRPr="00B27C6F" w:rsidRDefault="00E64B28" w:rsidP="00E64B28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Kerb bedding to extend 150mm past B.O.K.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85108" w:rsidRPr="00B27C6F" w:rsidRDefault="00E64B28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SD110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E64B28" w:rsidTr="00E64B28">
        <w:trPr>
          <w:trHeight w:val="339"/>
        </w:trPr>
        <w:tc>
          <w:tcPr>
            <w:tcW w:w="1383" w:type="dxa"/>
            <w:shd w:val="clear" w:color="auto" w:fill="DEEAF6" w:themeFill="accent1" w:themeFillTint="33"/>
          </w:tcPr>
          <w:p w:rsidR="00E64B28" w:rsidRPr="00E64B28" w:rsidRDefault="00E64B28">
            <w:pPr>
              <w:rPr>
                <w:b/>
                <w:sz w:val="20"/>
                <w:szCs w:val="20"/>
              </w:rPr>
            </w:pPr>
            <w:r w:rsidRPr="00E64B28"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E64B28" w:rsidRDefault="00E64B28" w:rsidP="00E64B28">
            <w:pPr>
              <w:rPr>
                <w:b/>
                <w:sz w:val="20"/>
                <w:szCs w:val="20"/>
              </w:rPr>
            </w:pPr>
            <w:r w:rsidRPr="00E64B28">
              <w:rPr>
                <w:b/>
                <w:sz w:val="20"/>
                <w:szCs w:val="20"/>
              </w:rPr>
              <w:t>Proof Roll Kerb Pad</w:t>
            </w:r>
          </w:p>
          <w:p w:rsidR="00E64B28" w:rsidRPr="00E64B28" w:rsidRDefault="00E64B28" w:rsidP="00E64B28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Visual Inspection if insufficient width for watercart 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E64B28" w:rsidRPr="00B27C6F" w:rsidRDefault="00E64B28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E64B28" w:rsidRPr="00B27C6F" w:rsidRDefault="00E64B28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E64B28" w:rsidRPr="00B27C6F" w:rsidRDefault="00E64B28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E64B28" w:rsidRPr="00B27C6F" w:rsidRDefault="00E64B28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  <w:tr w:rsidR="00E64B28" w:rsidTr="00B27C6F">
        <w:trPr>
          <w:trHeight w:val="339"/>
        </w:trPr>
        <w:tc>
          <w:tcPr>
            <w:tcW w:w="1383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Concrete Supply</w:t>
            </w:r>
          </w:p>
        </w:tc>
        <w:tc>
          <w:tcPr>
            <w:tcW w:w="6939" w:type="dxa"/>
          </w:tcPr>
          <w:p w:rsidR="00E64B28" w:rsidRPr="00E64B28" w:rsidRDefault="00E64B28" w:rsidP="00E64B28">
            <w:pPr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 xml:space="preserve">Concrete used in kerb extrusion machines shall be: </w:t>
            </w:r>
          </w:p>
          <w:p w:rsidR="00E64B28" w:rsidRPr="00E64B28" w:rsidRDefault="00E64B28" w:rsidP="00E64B28">
            <w:pPr>
              <w:pStyle w:val="ListParagraph"/>
              <w:numPr>
                <w:ilvl w:val="0"/>
                <w:numId w:val="3"/>
              </w:numPr>
              <w:rPr>
                <w:rFonts w:asciiTheme="minorHAnsi" w:hAnsiTheme="minorHAnsi"/>
              </w:rPr>
            </w:pPr>
            <w:r w:rsidRPr="00E64B28">
              <w:rPr>
                <w:rFonts w:asciiTheme="minorHAnsi" w:hAnsiTheme="minorHAnsi"/>
              </w:rPr>
              <w:t>Traffic Routes 320kg/m3</w:t>
            </w:r>
          </w:p>
          <w:p w:rsidR="00E64B28" w:rsidRPr="00E64B28" w:rsidRDefault="00E64B28" w:rsidP="00E64B28">
            <w:pPr>
              <w:pStyle w:val="ListParagraph"/>
              <w:numPr>
                <w:ilvl w:val="0"/>
                <w:numId w:val="3"/>
              </w:numPr>
              <w:rPr>
                <w:rFonts w:asciiTheme="minorHAnsi" w:hAnsiTheme="minorHAnsi"/>
              </w:rPr>
            </w:pPr>
            <w:r w:rsidRPr="00E64B28">
              <w:rPr>
                <w:rFonts w:asciiTheme="minorHAnsi" w:hAnsiTheme="minorHAnsi"/>
              </w:rPr>
              <w:t>Local Streets 280kg/m3</w:t>
            </w:r>
          </w:p>
          <w:p w:rsidR="00E64B28" w:rsidRDefault="00E64B28" w:rsidP="00E64B28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E64B28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In-situ kerb with internal vibration shall</w:t>
            </w: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be:</w:t>
            </w:r>
          </w:p>
          <w:p w:rsidR="00E64B28" w:rsidRDefault="00E64B28" w:rsidP="00E64B28">
            <w:pPr>
              <w:pStyle w:val="Default"/>
              <w:numPr>
                <w:ilvl w:val="0"/>
                <w:numId w:val="4"/>
              </w:numPr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Traffic Routes – 32 MPa standard strength grade</w:t>
            </w:r>
          </w:p>
          <w:p w:rsidR="00E64B28" w:rsidRPr="00B27C6F" w:rsidRDefault="00E64B28" w:rsidP="00E64B28">
            <w:pPr>
              <w:pStyle w:val="Default"/>
              <w:numPr>
                <w:ilvl w:val="0"/>
                <w:numId w:val="4"/>
              </w:numPr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Local Streets – 25MPa standard strength grade</w:t>
            </w:r>
          </w:p>
        </w:tc>
        <w:tc>
          <w:tcPr>
            <w:tcW w:w="1416" w:type="dxa"/>
          </w:tcPr>
          <w:p w:rsidR="00E64B28" w:rsidRPr="00B27C6F" w:rsidRDefault="00E64B28" w:rsidP="00E64B2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703</w:t>
            </w:r>
            <w:bookmarkStart w:id="0" w:name="_GoBack"/>
            <w:bookmarkEnd w:id="0"/>
            <w:r>
              <w:rPr>
                <w:sz w:val="20"/>
                <w:szCs w:val="20"/>
              </w:rPr>
              <w:t>.05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  <w:tr w:rsidR="00E64B28" w:rsidTr="00B27C6F">
        <w:trPr>
          <w:trHeight w:val="433"/>
        </w:trPr>
        <w:tc>
          <w:tcPr>
            <w:tcW w:w="1383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Pour Kerb</w:t>
            </w:r>
          </w:p>
        </w:tc>
        <w:tc>
          <w:tcPr>
            <w:tcW w:w="6939" w:type="dxa"/>
          </w:tcPr>
          <w:p w:rsidR="00E64B28" w:rsidRDefault="00E64B28" w:rsidP="00E64B28">
            <w:pPr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>Concrete shall not be placed when the air temperature is less than 5 degrees C and above 35 degrees C</w:t>
            </w:r>
            <w:r>
              <w:rPr>
                <w:sz w:val="20"/>
                <w:szCs w:val="20"/>
              </w:rPr>
              <w:t>.</w:t>
            </w:r>
          </w:p>
          <w:p w:rsidR="00E64B28" w:rsidRPr="00264875" w:rsidRDefault="00E64B28" w:rsidP="00E64B28">
            <w:pPr>
              <w:rPr>
                <w:color w:val="FF0000"/>
                <w:sz w:val="20"/>
                <w:szCs w:val="20"/>
              </w:rPr>
            </w:pPr>
            <w:r w:rsidRPr="00264875">
              <w:rPr>
                <w:color w:val="FF0000"/>
                <w:sz w:val="20"/>
                <w:szCs w:val="20"/>
              </w:rPr>
              <w:t>When necessary Concrete shall be cured either by water curing, wet hessian, polyethylene sheeting which is adequately sealed, curing compound or a combination of these.  Freshly finished exposed concrete surfaces shall be effectively protected from rain or damage from other sources, until hard set has occurred.</w:t>
            </w:r>
          </w:p>
          <w:p w:rsidR="00E64B28" w:rsidRPr="00B27C6F" w:rsidRDefault="00E64B28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E64B28" w:rsidRDefault="00E64B28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VR 610.17</w:t>
            </w:r>
          </w:p>
          <w:p w:rsidR="00E64B28" w:rsidRDefault="00E64B28" w:rsidP="004B0552">
            <w:pPr>
              <w:jc w:val="center"/>
              <w:rPr>
                <w:sz w:val="20"/>
                <w:szCs w:val="20"/>
              </w:rPr>
            </w:pPr>
          </w:p>
          <w:p w:rsidR="00E64B28" w:rsidRPr="00B27C6F" w:rsidRDefault="00E64B28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703.10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  <w:tr w:rsidR="00E64B28" w:rsidTr="00B27C6F">
        <w:trPr>
          <w:trHeight w:val="433"/>
        </w:trPr>
        <w:tc>
          <w:tcPr>
            <w:tcW w:w="1383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Joints</w:t>
            </w:r>
          </w:p>
        </w:tc>
        <w:tc>
          <w:tcPr>
            <w:tcW w:w="6939" w:type="dxa"/>
          </w:tcPr>
          <w:p w:rsidR="00E64B28" w:rsidRDefault="00E64B28" w:rsidP="00E64B28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Transverse Joints shall be constructed at regular intervals not exceeding 2.5m.</w:t>
            </w:r>
          </w:p>
          <w:p w:rsidR="00E64B28" w:rsidRPr="00B27C6F" w:rsidRDefault="00E64B28" w:rsidP="00E64B28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E64B28" w:rsidRDefault="00E64B28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SD105</w:t>
            </w:r>
          </w:p>
          <w:p w:rsidR="00E64B28" w:rsidRPr="00B27C6F" w:rsidRDefault="00E64B28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703.26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  <w:tr w:rsidR="00E64B28" w:rsidTr="00B27C6F">
        <w:trPr>
          <w:trHeight w:val="433"/>
        </w:trPr>
        <w:tc>
          <w:tcPr>
            <w:tcW w:w="1383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Existing Concrete</w:t>
            </w:r>
          </w:p>
        </w:tc>
        <w:tc>
          <w:tcPr>
            <w:tcW w:w="6939" w:type="dxa"/>
          </w:tcPr>
          <w:p w:rsidR="00E64B28" w:rsidRPr="00B27C6F" w:rsidRDefault="00E64B28" w:rsidP="00E64B28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When constructing adjacent to existing concrete, the existing footpath or kerb shall be pinned using R10x300mm dowel bars at 600mm centres or min. 2 x dowels for kerb sections.</w:t>
            </w:r>
          </w:p>
        </w:tc>
        <w:tc>
          <w:tcPr>
            <w:tcW w:w="1416" w:type="dxa"/>
          </w:tcPr>
          <w:p w:rsidR="00E64B28" w:rsidRPr="00B27C6F" w:rsidRDefault="00E64B28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  <w:tr w:rsidR="00E64B28" w:rsidTr="00B27C6F">
        <w:trPr>
          <w:trHeight w:val="322"/>
        </w:trPr>
        <w:tc>
          <w:tcPr>
            <w:tcW w:w="1383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Concrete Finish</w:t>
            </w:r>
          </w:p>
        </w:tc>
        <w:tc>
          <w:tcPr>
            <w:tcW w:w="6939" w:type="dxa"/>
          </w:tcPr>
          <w:p w:rsidR="00E64B28" w:rsidRPr="00B27C6F" w:rsidRDefault="00E64B28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Concrete to be smooth trowelled finished on tray and kerb.</w:t>
            </w:r>
          </w:p>
        </w:tc>
        <w:tc>
          <w:tcPr>
            <w:tcW w:w="1416" w:type="dxa"/>
          </w:tcPr>
          <w:p w:rsidR="00E64B28" w:rsidRPr="00B27C6F" w:rsidRDefault="00E64B28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SD105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  <w:tr w:rsidR="00E64B28" w:rsidTr="00E64B28">
        <w:trPr>
          <w:trHeight w:val="433"/>
        </w:trPr>
        <w:tc>
          <w:tcPr>
            <w:tcW w:w="1383" w:type="dxa"/>
            <w:tcBorders>
              <w:bottom w:val="single" w:sz="4" w:space="0" w:color="auto"/>
            </w:tcBorders>
          </w:tcPr>
          <w:p w:rsidR="00E64B28" w:rsidRPr="00B27C6F" w:rsidRDefault="00E64B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Post Pour Inspection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E64B28" w:rsidRPr="00E64B28" w:rsidRDefault="00E64B28" w:rsidP="00E64B28">
            <w:pPr>
              <w:rPr>
                <w:sz w:val="20"/>
                <w:szCs w:val="20"/>
              </w:rPr>
            </w:pPr>
            <w:r w:rsidRPr="00E64B28">
              <w:rPr>
                <w:sz w:val="20"/>
                <w:szCs w:val="20"/>
              </w:rPr>
              <w:t>The concrete shall have no surface cracks at any stage after construction of width greater than 0.2 mm. Where such cracks exist, they shall be identified as a non-conformance.</w:t>
            </w:r>
          </w:p>
          <w:p w:rsidR="00E64B28" w:rsidRPr="00B27C6F" w:rsidRDefault="00E64B28" w:rsidP="00E64B28">
            <w:pPr>
              <w:rPr>
                <w:sz w:val="20"/>
                <w:szCs w:val="20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E64B28" w:rsidRPr="00B27C6F" w:rsidRDefault="00E64B28" w:rsidP="00E64B2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703.30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  <w:tr w:rsidR="0051659D" w:rsidTr="00E64B28">
        <w:trPr>
          <w:trHeight w:val="433"/>
        </w:trPr>
        <w:tc>
          <w:tcPr>
            <w:tcW w:w="1383" w:type="dxa"/>
            <w:tcBorders>
              <w:bottom w:val="single" w:sz="4" w:space="0" w:color="auto"/>
            </w:tcBorders>
          </w:tcPr>
          <w:p w:rsidR="0051659D" w:rsidRDefault="005165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As-Cons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51659D" w:rsidRPr="00E64B28" w:rsidRDefault="0051659D" w:rsidP="000825E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Survey pickup f</w:t>
            </w:r>
            <w:r w:rsidR="000825EB">
              <w:rPr>
                <w:sz w:val="20"/>
                <w:szCs w:val="20"/>
              </w:rPr>
              <w:t>or as-constructed drawings in AutoCAD</w:t>
            </w:r>
            <w:r>
              <w:rPr>
                <w:sz w:val="20"/>
                <w:szCs w:val="20"/>
              </w:rPr>
              <w:t xml:space="preserve"> format.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51659D" w:rsidRDefault="0051659D" w:rsidP="000825E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7.6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1659D" w:rsidRPr="00B27C6F" w:rsidRDefault="0051659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1659D" w:rsidRPr="00B27C6F" w:rsidRDefault="0051659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1659D" w:rsidRPr="00B27C6F" w:rsidRDefault="0051659D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51659D" w:rsidRPr="00B27C6F" w:rsidRDefault="0051659D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51659D" w:rsidRPr="00B27C6F" w:rsidRDefault="0051659D">
            <w:pPr>
              <w:rPr>
                <w:sz w:val="20"/>
                <w:szCs w:val="20"/>
              </w:rPr>
            </w:pPr>
          </w:p>
        </w:tc>
      </w:tr>
      <w:tr w:rsidR="00E64B28" w:rsidTr="00E64B28">
        <w:trPr>
          <w:trHeight w:val="433"/>
        </w:trPr>
        <w:tc>
          <w:tcPr>
            <w:tcW w:w="8322" w:type="dxa"/>
            <w:gridSpan w:val="2"/>
            <w:shd w:val="clear" w:color="auto" w:fill="DEEAF6" w:themeFill="accent1" w:themeFillTint="33"/>
            <w:vAlign w:val="center"/>
          </w:tcPr>
          <w:p w:rsidR="00E64B28" w:rsidRPr="00B27C6F" w:rsidRDefault="00E64B28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>Consent to Proceed to Next Stage?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E64B28" w:rsidRPr="00B27C6F" w:rsidRDefault="00E64B28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E64B28" w:rsidRPr="00B27C6F" w:rsidRDefault="00E64B28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E64B28" w:rsidRPr="00B27C6F" w:rsidRDefault="00E64B28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E64B28" w:rsidRPr="00B27C6F" w:rsidRDefault="00E64B28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E64B28" w:rsidTr="00F23B3F">
        <w:trPr>
          <w:trHeight w:val="611"/>
        </w:trPr>
        <w:tc>
          <w:tcPr>
            <w:tcW w:w="8330" w:type="dxa"/>
          </w:tcPr>
          <w:p w:rsidR="00E64B28" w:rsidRDefault="000825EB">
            <w:r>
              <w:t>MSC</w:t>
            </w:r>
            <w:r w:rsidR="00E64B28">
              <w:t xml:space="preserve"> Construction Supervisor Name:</w:t>
            </w:r>
          </w:p>
        </w:tc>
        <w:tc>
          <w:tcPr>
            <w:tcW w:w="4961" w:type="dxa"/>
          </w:tcPr>
          <w:p w:rsidR="00E64B28" w:rsidRDefault="00E64B28" w:rsidP="00790802">
            <w:r>
              <w:t>Signature:</w:t>
            </w:r>
          </w:p>
        </w:tc>
        <w:tc>
          <w:tcPr>
            <w:tcW w:w="2398" w:type="dxa"/>
          </w:tcPr>
          <w:p w:rsidR="00E64B28" w:rsidRDefault="00E64B28" w:rsidP="00790802">
            <w:r>
              <w:t>Date:</w:t>
            </w:r>
          </w:p>
        </w:tc>
      </w:tr>
    </w:tbl>
    <w:p w:rsidR="00B27C6F" w:rsidRDefault="00B27C6F"/>
    <w:sectPr w:rsidR="00B27C6F" w:rsidSect="000825EB">
      <w:headerReference w:type="default" r:id="rId7"/>
      <w:headerReference w:type="first" r:id="rId8"/>
      <w:pgSz w:w="16838" w:h="11906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73F3E98A-E719-4208-BED6-2008ABE88715}"/>
    <w:embedBold r:id="rId2" w:fontKey="{4DA17BEA-6864-4DBF-B078-9C53D37546A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B039531-913D-4514-86FF-471AE2D0173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B547ECA4-69C2-45E1-B4EF-0ED1C99E551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25EB" w:rsidRDefault="000825EB" w:rsidP="009B3F87">
    <w:pPr>
      <w:pStyle w:val="Header"/>
      <w:jc w:val="right"/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6BB765A" wp14:editId="10B83F2D">
              <wp:simplePos x="0" y="0"/>
              <wp:positionH relativeFrom="column">
                <wp:posOffset>-44450</wp:posOffset>
              </wp:positionH>
              <wp:positionV relativeFrom="paragraph">
                <wp:posOffset>6985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Pr="000825EB" w:rsidRDefault="000825EB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0825EB"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0825EB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0825EB" w:rsidRDefault="00E64B28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0825EB">
                            <w:rPr>
                              <w:b/>
                              <w:sz w:val="28"/>
                              <w:szCs w:val="28"/>
                            </w:rPr>
                            <w:t>Kerb &amp; Channel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BB76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3.5pt;margin-top:.55pt;width:313.95pt;height:57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" stroked="f">
              <v:textbox>
                <w:txbxContent>
                  <w:p w:rsidR="00EC614D" w:rsidRPr="000825EB" w:rsidRDefault="000825EB">
                    <w:pPr>
                      <w:rPr>
                        <w:b/>
                        <w:sz w:val="28"/>
                        <w:szCs w:val="28"/>
                      </w:rPr>
                    </w:pPr>
                    <w:r w:rsidRPr="000825EB"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="00EC614D" w:rsidRPr="000825EB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0825EB" w:rsidRDefault="00E64B28">
                    <w:pPr>
                      <w:rPr>
                        <w:b/>
                        <w:sz w:val="28"/>
                        <w:szCs w:val="28"/>
                      </w:rPr>
                    </w:pPr>
                    <w:r w:rsidRPr="000825EB">
                      <w:rPr>
                        <w:b/>
                        <w:sz w:val="28"/>
                        <w:szCs w:val="28"/>
                      </w:rPr>
                      <w:t>Kerb &amp; Channel</w:t>
                    </w:r>
                  </w:p>
                </w:txbxContent>
              </v:textbox>
            </v:shape>
          </w:pict>
        </mc:Fallback>
      </mc:AlternateContent>
    </w:r>
  </w:p>
  <w:p w:rsidR="000825EB" w:rsidRDefault="000825EB" w:rsidP="009B3F87">
    <w:pPr>
      <w:pStyle w:val="Header"/>
      <w:jc w:val="right"/>
    </w:pPr>
  </w:p>
  <w:p w:rsidR="000825EB" w:rsidRDefault="000825EB" w:rsidP="009B3F87">
    <w:pPr>
      <w:pStyle w:val="Header"/>
      <w:jc w:val="right"/>
    </w:pPr>
  </w:p>
  <w:p w:rsidR="00EC614D" w:rsidRDefault="00EC614D" w:rsidP="009B3F87">
    <w:pPr>
      <w:pStyle w:val="Header"/>
      <w:jc w:val="right"/>
    </w:pPr>
    <w:r>
      <w:tab/>
    </w:r>
    <w:r>
      <w:tab/>
    </w:r>
  </w:p>
  <w:p w:rsidR="00EC614D" w:rsidRDefault="00EC614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25EB" w:rsidRDefault="000825EB">
    <w:pPr>
      <w:pStyle w:val="Header"/>
    </w:pPr>
    <w:r w:rsidRPr="000825EB">
      <mc:AlternateContent>
        <mc:Choice Requires="wps">
          <w:drawing>
            <wp:anchor distT="0" distB="0" distL="114300" distR="114300" simplePos="0" relativeHeight="251658752" behindDoc="0" locked="0" layoutInCell="1" allowOverlap="1" wp14:anchorId="6CBB0E4F" wp14:editId="5F20E556">
              <wp:simplePos x="0" y="0"/>
              <wp:positionH relativeFrom="column">
                <wp:posOffset>0</wp:posOffset>
              </wp:positionH>
              <wp:positionV relativeFrom="paragraph">
                <wp:posOffset>6985</wp:posOffset>
              </wp:positionV>
              <wp:extent cx="3987209" cy="733246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825EB" w:rsidRPr="000825EB" w:rsidRDefault="000825EB" w:rsidP="000825EB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0825EB">
                            <w:rPr>
                              <w:b/>
                              <w:sz w:val="28"/>
                              <w:szCs w:val="28"/>
                            </w:rPr>
                            <w:t>Moyne Shire Council – Inspection &amp; Test Plan</w:t>
                          </w:r>
                        </w:p>
                        <w:p w:rsidR="000825EB" w:rsidRPr="000825EB" w:rsidRDefault="000825EB" w:rsidP="000825EB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0825EB">
                            <w:rPr>
                              <w:b/>
                              <w:sz w:val="28"/>
                              <w:szCs w:val="28"/>
                            </w:rPr>
                            <w:t>Kerb &amp; Channel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BB0E4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0;margin-top:.55pt;width:313.95pt;height:57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" stroked="f">
              <v:textbox>
                <w:txbxContent>
                  <w:p w:rsidR="000825EB" w:rsidRPr="000825EB" w:rsidRDefault="000825EB" w:rsidP="000825EB">
                    <w:pPr>
                      <w:rPr>
                        <w:b/>
                        <w:sz w:val="28"/>
                        <w:szCs w:val="28"/>
                      </w:rPr>
                    </w:pPr>
                    <w:r w:rsidRPr="000825EB">
                      <w:rPr>
                        <w:b/>
                        <w:sz w:val="28"/>
                        <w:szCs w:val="28"/>
                      </w:rPr>
                      <w:t>Moyne Shire Council – Inspection &amp; Test Plan</w:t>
                    </w:r>
                  </w:p>
                  <w:p w:rsidR="000825EB" w:rsidRPr="000825EB" w:rsidRDefault="000825EB" w:rsidP="000825EB">
                    <w:pPr>
                      <w:rPr>
                        <w:b/>
                        <w:sz w:val="28"/>
                        <w:szCs w:val="28"/>
                      </w:rPr>
                    </w:pPr>
                    <w:r w:rsidRPr="000825EB">
                      <w:rPr>
                        <w:b/>
                        <w:sz w:val="28"/>
                        <w:szCs w:val="28"/>
                      </w:rPr>
                      <w:t>Kerb &amp; Channel</w:t>
                    </w:r>
                  </w:p>
                </w:txbxContent>
              </v:textbox>
            </v:shape>
          </w:pict>
        </mc:Fallback>
      </mc:AlternateContent>
    </w:r>
  </w:p>
  <w:p w:rsidR="000825EB" w:rsidRDefault="000825EB">
    <w:pPr>
      <w:pStyle w:val="Header"/>
    </w:pPr>
  </w:p>
  <w:p w:rsidR="000825EB" w:rsidRDefault="000825EB">
    <w:pPr>
      <w:pStyle w:val="Header"/>
    </w:pPr>
  </w:p>
  <w:p w:rsidR="000825EB" w:rsidRDefault="000825EB">
    <w:pPr>
      <w:pStyle w:val="Header"/>
    </w:pPr>
    <w:r w:rsidRPr="000825EB">
      <w:drawing>
        <wp:anchor distT="0" distB="0" distL="114300" distR="114300" simplePos="0" relativeHeight="251665408" behindDoc="1" locked="0" layoutInCell="1" allowOverlap="1" wp14:anchorId="1A9BAA75" wp14:editId="60E715F4">
          <wp:simplePos x="0" y="0"/>
          <wp:positionH relativeFrom="page">
            <wp:posOffset>9461500</wp:posOffset>
          </wp:positionH>
          <wp:positionV relativeFrom="page">
            <wp:posOffset>448945</wp:posOffset>
          </wp:positionV>
          <wp:extent cx="842400" cy="1260000"/>
          <wp:effectExtent l="0" t="0" r="0" b="0"/>
          <wp:wrapNone/>
          <wp:docPr id="5" name="Picture 5" descr="Ch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h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2400" cy="12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9266E2"/>
    <w:multiLevelType w:val="hybridMultilevel"/>
    <w:tmpl w:val="7D0A51C2"/>
    <w:lvl w:ilvl="0" w:tplc="0C090001">
      <w:start w:val="1"/>
      <w:numFmt w:val="bullet"/>
      <w:lvlText w:val=""/>
      <w:lvlJc w:val="left"/>
      <w:pPr>
        <w:tabs>
          <w:tab w:val="num" w:pos="711"/>
        </w:tabs>
        <w:ind w:left="711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31"/>
        </w:tabs>
        <w:ind w:left="1431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51"/>
        </w:tabs>
        <w:ind w:left="2151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71"/>
        </w:tabs>
        <w:ind w:left="2871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591"/>
        </w:tabs>
        <w:ind w:left="3591" w:hanging="360"/>
      </w:pPr>
      <w:rPr>
        <w:rFonts w:ascii="Courier New" w:hAnsi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11"/>
        </w:tabs>
        <w:ind w:left="4311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31"/>
        </w:tabs>
        <w:ind w:left="5031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51"/>
        </w:tabs>
        <w:ind w:left="5751" w:hanging="360"/>
      </w:pPr>
      <w:rPr>
        <w:rFonts w:ascii="Courier New" w:hAnsi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71"/>
        </w:tabs>
        <w:ind w:left="6471" w:hanging="360"/>
      </w:pPr>
      <w:rPr>
        <w:rFonts w:ascii="Wingdings" w:hAnsi="Wingdings" w:hint="default"/>
      </w:rPr>
    </w:lvl>
  </w:abstractNum>
  <w:abstractNum w:abstractNumId="1" w15:restartNumberingAfterBreak="0">
    <w:nsid w:val="352225A4"/>
    <w:multiLevelType w:val="hybridMultilevel"/>
    <w:tmpl w:val="7E38CD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00721E"/>
    <w:multiLevelType w:val="hybridMultilevel"/>
    <w:tmpl w:val="168650B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027422"/>
    <w:multiLevelType w:val="hybridMultilevel"/>
    <w:tmpl w:val="3CF8744C"/>
    <w:lvl w:ilvl="0" w:tplc="0C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76E97"/>
    <w:rsid w:val="000825EB"/>
    <w:rsid w:val="00264875"/>
    <w:rsid w:val="004B0552"/>
    <w:rsid w:val="0051659D"/>
    <w:rsid w:val="00585B76"/>
    <w:rsid w:val="006750F8"/>
    <w:rsid w:val="006D41B5"/>
    <w:rsid w:val="006E296A"/>
    <w:rsid w:val="00736B42"/>
    <w:rsid w:val="0074761D"/>
    <w:rsid w:val="007A59A6"/>
    <w:rsid w:val="00860D1D"/>
    <w:rsid w:val="008E0D5A"/>
    <w:rsid w:val="00985108"/>
    <w:rsid w:val="009B3F87"/>
    <w:rsid w:val="00A86A4F"/>
    <w:rsid w:val="00B27C6F"/>
    <w:rsid w:val="00B63CD7"/>
    <w:rsid w:val="00BE2E57"/>
    <w:rsid w:val="00CE6DE0"/>
    <w:rsid w:val="00D04BC0"/>
    <w:rsid w:val="00E240C6"/>
    <w:rsid w:val="00E64B28"/>
    <w:rsid w:val="00EC614D"/>
    <w:rsid w:val="00F23B3F"/>
    <w:rsid w:val="00FB0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5EF0FCA5"/>
  <w15:docId w15:val="{114139C0-1E8B-439B-A922-E299AD4B7E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99"/>
    <w:qFormat/>
    <w:rsid w:val="00E64B2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628</TotalTime>
  <Pages>2</Pages>
  <Words>357</Words>
  <Characters>2039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2392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15</cp:revision>
  <dcterms:created xsi:type="dcterms:W3CDTF">2017-07-05T01:10:00Z</dcterms:created>
  <dcterms:modified xsi:type="dcterms:W3CDTF">2022-02-17T03:26:00Z</dcterms:modified>
</cp:coreProperties>
</file>